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DE96" w14:textId="77777777" w:rsidR="00DC0674" w:rsidRDefault="00DC0674" w:rsidP="00126B4C"/>
    <w:p w14:paraId="0AF217F6" w14:textId="3C991B81" w:rsidR="00DC0674" w:rsidRPr="00506F63" w:rsidRDefault="005F2032" w:rsidP="00506F63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F79646" w:themeColor="accent6"/>
          <w:kern w:val="36"/>
          <w:sz w:val="36"/>
          <w:szCs w:val="36"/>
          <w:lang w:eastAsia="en-GB"/>
        </w:rPr>
      </w:pPr>
      <w:r w:rsidRPr="008226C0">
        <w:rPr>
          <w:rFonts w:ascii="Helvetica" w:eastAsia="Times New Roman" w:hAnsi="Helvetica" w:cs="Times New Roman"/>
          <w:b/>
          <w:bCs/>
          <w:color w:val="F79646" w:themeColor="accent6"/>
          <w:kern w:val="36"/>
          <w:sz w:val="36"/>
          <w:szCs w:val="36"/>
          <w:lang w:eastAsia="en-GB"/>
        </w:rPr>
        <w:t>Reasonable Adjustments and Special Considerations Policy</w:t>
      </w:r>
    </w:p>
    <w:p w14:paraId="106B93C5" w14:textId="0B3A6A3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This policy sets out the procedures that learners and tutors should follow when implementing reasonable adjustments and special considerations.</w:t>
      </w:r>
    </w:p>
    <w:p w14:paraId="0A10A537" w14:textId="77777777" w:rsidR="00126B4C" w:rsidRPr="00BB4B4D" w:rsidRDefault="00126B4C" w:rsidP="00126B4C">
      <w:pPr>
        <w:rPr>
          <w:rFonts w:ascii="Helvetica" w:hAnsi="Helvetica"/>
          <w:b/>
          <w:bCs/>
          <w:sz w:val="24"/>
          <w:szCs w:val="24"/>
        </w:rPr>
      </w:pPr>
      <w:r w:rsidRPr="00BB4B4D">
        <w:rPr>
          <w:rFonts w:ascii="Helvetica" w:hAnsi="Helvetica"/>
          <w:b/>
          <w:bCs/>
          <w:sz w:val="24"/>
          <w:szCs w:val="24"/>
        </w:rPr>
        <w:t>Reasonable adjustment</w:t>
      </w:r>
    </w:p>
    <w:p w14:paraId="562B91CE" w14:textId="64D8808F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A reasonable adjustment helps to reduce the effect of a disability or difficulty that places the learner at a substantial disadvantage in the assessment situation.</w:t>
      </w:r>
      <w:r w:rsidR="00165EE9" w:rsidRPr="00BB4B4D">
        <w:rPr>
          <w:rFonts w:ascii="Helvetica" w:hAnsi="Helvetica"/>
          <w:sz w:val="24"/>
          <w:szCs w:val="24"/>
        </w:rPr>
        <w:t xml:space="preserve"> </w:t>
      </w:r>
      <w:r w:rsidRPr="00BB4B4D">
        <w:rPr>
          <w:rFonts w:ascii="Helvetica" w:hAnsi="Helvetica"/>
          <w:sz w:val="24"/>
          <w:szCs w:val="24"/>
        </w:rPr>
        <w:t>Reasonable adjustments must not affect the validity or reliability of assessment outcomes, but may involve:</w:t>
      </w:r>
    </w:p>
    <w:p w14:paraId="7A523BBB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changing usual assessment arrangements</w:t>
      </w:r>
    </w:p>
    <w:p w14:paraId="3FCA63FA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adapting assessment materials</w:t>
      </w:r>
    </w:p>
    <w:p w14:paraId="526A4F27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• </w:t>
      </w:r>
      <w:proofErr w:type="gramStart"/>
      <w:r w:rsidRPr="00BB4B4D">
        <w:rPr>
          <w:rFonts w:ascii="Helvetica" w:hAnsi="Helvetica"/>
          <w:sz w:val="24"/>
          <w:szCs w:val="24"/>
        </w:rPr>
        <w:t>providing assistance</w:t>
      </w:r>
      <w:proofErr w:type="gramEnd"/>
      <w:r w:rsidRPr="00BB4B4D">
        <w:rPr>
          <w:rFonts w:ascii="Helvetica" w:hAnsi="Helvetica"/>
          <w:sz w:val="24"/>
          <w:szCs w:val="24"/>
        </w:rPr>
        <w:t xml:space="preserve"> during assessment</w:t>
      </w:r>
    </w:p>
    <w:p w14:paraId="536B6322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re-organising the assessment physical environment</w:t>
      </w:r>
    </w:p>
    <w:p w14:paraId="59C6F2A1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changing or adapting the assessment method</w:t>
      </w:r>
    </w:p>
    <w:p w14:paraId="4056FE2E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using assistive technology.</w:t>
      </w:r>
    </w:p>
    <w:p w14:paraId="7C6E89BC" w14:textId="68210B34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Reasonable adjustments must be approved by the Internal Quality Assurer (IQA)</w:t>
      </w:r>
      <w:r w:rsidR="00D465A8" w:rsidRPr="00BB4B4D">
        <w:rPr>
          <w:rFonts w:ascii="Helvetica" w:hAnsi="Helvetica"/>
          <w:sz w:val="24"/>
          <w:szCs w:val="24"/>
        </w:rPr>
        <w:t xml:space="preserve"> Joel Igenoza</w:t>
      </w:r>
      <w:r w:rsidRPr="00BB4B4D">
        <w:rPr>
          <w:rFonts w:ascii="Helvetica" w:hAnsi="Helvetica"/>
          <w:sz w:val="24"/>
          <w:szCs w:val="24"/>
        </w:rPr>
        <w:t xml:space="preserve"> and set in place prior to assessment commencing. It is an arrangement to give a learner access to a qualification.</w:t>
      </w:r>
      <w:r w:rsidR="00976128" w:rsidRPr="00BB4B4D">
        <w:rPr>
          <w:rFonts w:ascii="Helvetica" w:hAnsi="Helvetica"/>
          <w:sz w:val="24"/>
          <w:szCs w:val="24"/>
        </w:rPr>
        <w:t xml:space="preserve"> </w:t>
      </w:r>
      <w:r w:rsidRPr="00BB4B4D">
        <w:rPr>
          <w:rFonts w:ascii="Helvetica" w:hAnsi="Helvetica"/>
          <w:sz w:val="24"/>
          <w:szCs w:val="24"/>
        </w:rPr>
        <w:t>The work produced following a reasonable adjustment must be assessed in the same way as the work from other learners.</w:t>
      </w:r>
      <w:r w:rsidR="00976128" w:rsidRPr="00BB4B4D">
        <w:rPr>
          <w:rFonts w:ascii="Helvetica" w:hAnsi="Helvetica"/>
          <w:sz w:val="24"/>
          <w:szCs w:val="24"/>
        </w:rPr>
        <w:t xml:space="preserve"> </w:t>
      </w:r>
      <w:r w:rsidRPr="00BB4B4D">
        <w:rPr>
          <w:rFonts w:ascii="Helvetica" w:hAnsi="Helvetica"/>
          <w:sz w:val="24"/>
          <w:szCs w:val="24"/>
        </w:rPr>
        <w:t xml:space="preserve">Below are examples of reasonable adjustment. It is important to note that not all adjustments described below will be reasonable, </w:t>
      </w:r>
      <w:proofErr w:type="gramStart"/>
      <w:r w:rsidRPr="00BB4B4D">
        <w:rPr>
          <w:rFonts w:ascii="Helvetica" w:hAnsi="Helvetica"/>
          <w:sz w:val="24"/>
          <w:szCs w:val="24"/>
        </w:rPr>
        <w:t>permissible</w:t>
      </w:r>
      <w:proofErr w:type="gramEnd"/>
      <w:r w:rsidRPr="00BB4B4D">
        <w:rPr>
          <w:rFonts w:ascii="Helvetica" w:hAnsi="Helvetica"/>
          <w:sz w:val="24"/>
          <w:szCs w:val="24"/>
        </w:rPr>
        <w:t xml:space="preserve"> or practical </w:t>
      </w:r>
      <w:r w:rsidR="00ED24D0" w:rsidRPr="00BB4B4D">
        <w:rPr>
          <w:rFonts w:ascii="Helvetica" w:hAnsi="Helvetica"/>
          <w:sz w:val="24"/>
          <w:szCs w:val="24"/>
        </w:rPr>
        <w:t>situations</w:t>
      </w:r>
      <w:r w:rsidRPr="00BB4B4D">
        <w:rPr>
          <w:rFonts w:ascii="Helvetica" w:hAnsi="Helvetica"/>
          <w:sz w:val="24"/>
          <w:szCs w:val="24"/>
        </w:rPr>
        <w:t>. The learner may not need, nor be allowed the same adjustment for all assessments.</w:t>
      </w:r>
    </w:p>
    <w:p w14:paraId="45F32194" w14:textId="4DE481BA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A reasonable adjustment must never affect the validity or reliability of assessment, influence the outcome of </w:t>
      </w:r>
      <w:proofErr w:type="gramStart"/>
      <w:r w:rsidRPr="00BB4B4D">
        <w:rPr>
          <w:rFonts w:ascii="Helvetica" w:hAnsi="Helvetica"/>
          <w:sz w:val="24"/>
          <w:szCs w:val="24"/>
        </w:rPr>
        <w:t>assessment</w:t>
      </w:r>
      <w:proofErr w:type="gramEnd"/>
      <w:r w:rsidRPr="00BB4B4D">
        <w:rPr>
          <w:rFonts w:ascii="Helvetica" w:hAnsi="Helvetica"/>
          <w:sz w:val="24"/>
          <w:szCs w:val="24"/>
        </w:rPr>
        <w:t xml:space="preserve"> or give the learner(s) in question an unfair assessment advantage.</w:t>
      </w:r>
      <w:r w:rsidR="00976128" w:rsidRPr="00BB4B4D">
        <w:rPr>
          <w:rFonts w:ascii="Helvetica" w:hAnsi="Helvetica"/>
          <w:sz w:val="24"/>
          <w:szCs w:val="24"/>
        </w:rPr>
        <w:t xml:space="preserve"> </w:t>
      </w:r>
      <w:r w:rsidRPr="00BB4B4D">
        <w:rPr>
          <w:rFonts w:ascii="Helvetica" w:hAnsi="Helvetica"/>
          <w:sz w:val="24"/>
          <w:szCs w:val="24"/>
        </w:rPr>
        <w:t>Examples of reasonable adjustments as defined by the above categories are listed below.</w:t>
      </w:r>
    </w:p>
    <w:p w14:paraId="1B5C0A4D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</w:p>
    <w:p w14:paraId="3D1C2A88" w14:textId="77777777" w:rsidR="00B92523" w:rsidRPr="00BB4B4D" w:rsidRDefault="00126B4C" w:rsidP="00126B4C">
      <w:pPr>
        <w:rPr>
          <w:rFonts w:ascii="Helvetica" w:hAnsi="Helvetica"/>
          <w:sz w:val="24"/>
          <w:szCs w:val="24"/>
        </w:rPr>
      </w:pPr>
      <w:r w:rsidRPr="008226C0">
        <w:rPr>
          <w:rFonts w:ascii="Helvetica" w:hAnsi="Helvetica"/>
          <w:sz w:val="28"/>
          <w:szCs w:val="28"/>
        </w:rPr>
        <w:t xml:space="preserve">• </w:t>
      </w:r>
      <w:r w:rsidRPr="00BB4B4D">
        <w:rPr>
          <w:rFonts w:ascii="Helvetica" w:hAnsi="Helvetica"/>
          <w:sz w:val="24"/>
          <w:szCs w:val="24"/>
        </w:rPr>
        <w:t>Allowing extra time, e.g. assignment extensions</w:t>
      </w:r>
    </w:p>
    <w:p w14:paraId="74070943" w14:textId="5EE2C7E9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Using a different assessment location</w:t>
      </w:r>
    </w:p>
    <w:p w14:paraId="4CFB3A0A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Use of coloured overlays, low vision aids, CCTV</w:t>
      </w:r>
    </w:p>
    <w:p w14:paraId="5CEE5E48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lastRenderedPageBreak/>
        <w:t>• Use of assistive software</w:t>
      </w:r>
    </w:p>
    <w:p w14:paraId="3FA3E964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Assessment material in large format or Braille</w:t>
      </w:r>
    </w:p>
    <w:p w14:paraId="0E3D7720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Readers/scribes</w:t>
      </w:r>
    </w:p>
    <w:p w14:paraId="670FB946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Practical assistants/transcribers/prompters</w:t>
      </w:r>
    </w:p>
    <w:p w14:paraId="6143AA8A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Assessment material on coloured paper or in audio format</w:t>
      </w:r>
    </w:p>
    <w:p w14:paraId="7BF2507D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Language-modified assessment material</w:t>
      </w:r>
    </w:p>
    <w:p w14:paraId="1A06BBE1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British Sign Language (BSL)</w:t>
      </w:r>
    </w:p>
    <w:p w14:paraId="4EE056F9" w14:textId="1BB2BE90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Use of ICT/responses using electronic devices</w:t>
      </w:r>
    </w:p>
    <w:p w14:paraId="29485997" w14:textId="2DA3825F" w:rsidR="00126B4C" w:rsidRPr="00BB4B4D" w:rsidRDefault="00126B4C" w:rsidP="00126B4C">
      <w:pPr>
        <w:rPr>
          <w:rFonts w:ascii="Helvetica" w:hAnsi="Helvetica"/>
          <w:b/>
          <w:bCs/>
          <w:sz w:val="24"/>
          <w:szCs w:val="24"/>
        </w:rPr>
      </w:pPr>
      <w:r w:rsidRPr="00BB4B4D">
        <w:rPr>
          <w:rFonts w:ascii="Helvetica" w:hAnsi="Helvetica"/>
          <w:b/>
          <w:bCs/>
          <w:sz w:val="24"/>
          <w:szCs w:val="24"/>
        </w:rPr>
        <w:t>Applying reasonable adjustment</w:t>
      </w:r>
    </w:p>
    <w:p w14:paraId="57A1B65E" w14:textId="751CCA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Reasonable Adjustments are the responsibility of the ESO education and training. Reasonable adjustments are approved by the </w:t>
      </w:r>
      <w:r w:rsidR="001C05A3" w:rsidRPr="00BB4B4D">
        <w:rPr>
          <w:rFonts w:ascii="Helvetica" w:hAnsi="Helvetica"/>
          <w:sz w:val="24"/>
          <w:szCs w:val="24"/>
        </w:rPr>
        <w:t xml:space="preserve">Internal </w:t>
      </w:r>
      <w:r w:rsidRPr="00BB4B4D">
        <w:rPr>
          <w:rFonts w:ascii="Helvetica" w:hAnsi="Helvetica"/>
          <w:sz w:val="24"/>
          <w:szCs w:val="24"/>
        </w:rPr>
        <w:t>Quality</w:t>
      </w:r>
      <w:r w:rsidR="001C05A3" w:rsidRPr="00BB4B4D">
        <w:rPr>
          <w:rFonts w:ascii="Helvetica" w:hAnsi="Helvetica"/>
          <w:sz w:val="24"/>
          <w:szCs w:val="24"/>
        </w:rPr>
        <w:t xml:space="preserve"> Assessor (Joel </w:t>
      </w:r>
      <w:r w:rsidR="00B92523" w:rsidRPr="00BB4B4D">
        <w:rPr>
          <w:rFonts w:ascii="Helvetica" w:hAnsi="Helvetica"/>
          <w:sz w:val="24"/>
          <w:szCs w:val="24"/>
        </w:rPr>
        <w:t>Igenoza) before</w:t>
      </w:r>
      <w:r w:rsidRPr="00BB4B4D">
        <w:rPr>
          <w:rFonts w:ascii="Helvetica" w:hAnsi="Helvetica"/>
          <w:sz w:val="24"/>
          <w:szCs w:val="24"/>
        </w:rPr>
        <w:t xml:space="preserve"> an assessment and are intended to allow attainment to be demonstrated. A learner does not have to be disabled (as defined by the DDA) to qualify for reasonable adjustment; nor will every learner who is disabled be entitled to reasonable adjustment.</w:t>
      </w:r>
    </w:p>
    <w:p w14:paraId="710D3A96" w14:textId="2EA34105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ESO education and training will facilitate access for the learner. A reasonable adjustment is intended to allow access to assessment but can only be granted where the adjustment does not:</w:t>
      </w:r>
    </w:p>
    <w:p w14:paraId="04E6023F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affect the validity or reliability of the assessment</w:t>
      </w:r>
    </w:p>
    <w:p w14:paraId="06F0E82F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• give the learner(s) in question an unfair advantage over other learners taking the same or similar assessment</w:t>
      </w:r>
    </w:p>
    <w:p w14:paraId="6307F683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• influence the </w:t>
      </w:r>
      <w:proofErr w:type="gramStart"/>
      <w:r w:rsidRPr="00BB4B4D">
        <w:rPr>
          <w:rFonts w:ascii="Helvetica" w:hAnsi="Helvetica"/>
          <w:sz w:val="24"/>
          <w:szCs w:val="24"/>
        </w:rPr>
        <w:t>final outcome</w:t>
      </w:r>
      <w:proofErr w:type="gramEnd"/>
      <w:r w:rsidRPr="00BB4B4D">
        <w:rPr>
          <w:rFonts w:ascii="Helvetica" w:hAnsi="Helvetica"/>
          <w:sz w:val="24"/>
          <w:szCs w:val="24"/>
        </w:rPr>
        <w:t xml:space="preserve"> of the assessment decision.</w:t>
      </w:r>
    </w:p>
    <w:p w14:paraId="794E45FA" w14:textId="146B4593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ESO education and training is committed to fair and equal assessment of its learners.</w:t>
      </w:r>
    </w:p>
    <w:p w14:paraId="4ADF78F6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</w:p>
    <w:p w14:paraId="7A3059FE" w14:textId="77777777" w:rsidR="00126B4C" w:rsidRPr="00BB4B4D" w:rsidRDefault="00126B4C" w:rsidP="00126B4C">
      <w:pPr>
        <w:rPr>
          <w:rFonts w:ascii="Helvetica" w:hAnsi="Helvetica"/>
          <w:b/>
          <w:bCs/>
          <w:sz w:val="24"/>
          <w:szCs w:val="24"/>
        </w:rPr>
      </w:pPr>
      <w:r w:rsidRPr="00BB4B4D">
        <w:rPr>
          <w:rFonts w:ascii="Helvetica" w:hAnsi="Helvetica"/>
          <w:b/>
          <w:bCs/>
          <w:sz w:val="24"/>
          <w:szCs w:val="24"/>
        </w:rPr>
        <w:t>Special consideration</w:t>
      </w:r>
    </w:p>
    <w:p w14:paraId="19636EE5" w14:textId="77777777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Special considerations are different to reasonable adjustments as they apply to a disadvantage that occurs to the learner either just before or during the assessment. Reasons for special consideration could be:</w:t>
      </w:r>
    </w:p>
    <w:p w14:paraId="1059FF59" w14:textId="77777777" w:rsidR="00B92523" w:rsidRPr="00BB4B4D" w:rsidRDefault="00126B4C" w:rsidP="00E028E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Temporary illness</w:t>
      </w:r>
    </w:p>
    <w:p w14:paraId="01647802" w14:textId="7CA2E5E2" w:rsidR="00126B4C" w:rsidRPr="00BB4B4D" w:rsidRDefault="00126B4C" w:rsidP="00E028E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Injury</w:t>
      </w:r>
    </w:p>
    <w:p w14:paraId="065C9968" w14:textId="77777777" w:rsidR="00126B4C" w:rsidRPr="00BB4B4D" w:rsidRDefault="00126B4C" w:rsidP="00E028E7">
      <w:pPr>
        <w:pStyle w:val="ListParagraph"/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Adverse circumstances at the time of the assessment.</w:t>
      </w:r>
    </w:p>
    <w:p w14:paraId="2975D27F" w14:textId="60F745DF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lastRenderedPageBreak/>
        <w:t>A learner may be eligible for special consideration if:</w:t>
      </w:r>
    </w:p>
    <w:p w14:paraId="663EE600" w14:textId="77777777" w:rsidR="00126B4C" w:rsidRPr="00BB4B4D" w:rsidRDefault="00126B4C" w:rsidP="00E028E7">
      <w:pPr>
        <w:pStyle w:val="ListParagraph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Their performance in an external assessment is affected by circumstances beyond the control of the learner, e.g. recent personal illness, accident, bereavement, serious disturbance during the </w:t>
      </w:r>
      <w:proofErr w:type="gramStart"/>
      <w:r w:rsidRPr="00BB4B4D">
        <w:rPr>
          <w:rFonts w:ascii="Helvetica" w:hAnsi="Helvetica"/>
          <w:sz w:val="24"/>
          <w:szCs w:val="24"/>
        </w:rPr>
        <w:t>assessment</w:t>
      </w:r>
      <w:proofErr w:type="gramEnd"/>
    </w:p>
    <w:p w14:paraId="65CECEBD" w14:textId="77777777" w:rsidR="00A53A0D" w:rsidRPr="00BB4B4D" w:rsidRDefault="00126B4C" w:rsidP="00E028E7">
      <w:pPr>
        <w:pStyle w:val="ListParagraph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 xml:space="preserve">The alternative assessment arrangements which were agreed in advance of the assessment proved inappropriate or </w:t>
      </w:r>
      <w:proofErr w:type="gramStart"/>
      <w:r w:rsidRPr="00BB4B4D">
        <w:rPr>
          <w:rFonts w:ascii="Helvetica" w:hAnsi="Helvetica"/>
          <w:sz w:val="24"/>
          <w:szCs w:val="24"/>
        </w:rPr>
        <w:t>inadequate</w:t>
      </w:r>
      <w:proofErr w:type="gramEnd"/>
      <w:r w:rsidR="00B92523" w:rsidRPr="00BB4B4D">
        <w:rPr>
          <w:rFonts w:ascii="Helvetica" w:hAnsi="Helvetica"/>
          <w:sz w:val="24"/>
          <w:szCs w:val="24"/>
        </w:rPr>
        <w:t xml:space="preserve"> </w:t>
      </w:r>
    </w:p>
    <w:p w14:paraId="2BF759F2" w14:textId="51849180" w:rsidR="00126B4C" w:rsidRPr="00BB4B4D" w:rsidRDefault="00126B4C" w:rsidP="009831FD">
      <w:pPr>
        <w:pStyle w:val="ListParagraph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Any part of an assessment has been missed due to circumstances beyond the control of the learner.</w:t>
      </w:r>
    </w:p>
    <w:p w14:paraId="6729621D" w14:textId="77777777" w:rsidR="00A53A0D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ESO education and training will submit a written Special Consideration request to the Awarding organisations.</w:t>
      </w:r>
      <w:r w:rsidR="00B92523" w:rsidRPr="00BB4B4D">
        <w:rPr>
          <w:rFonts w:ascii="Helvetica" w:hAnsi="Helvetica"/>
          <w:sz w:val="24"/>
          <w:szCs w:val="24"/>
        </w:rPr>
        <w:t xml:space="preserve"> </w:t>
      </w:r>
    </w:p>
    <w:p w14:paraId="137AD0E7" w14:textId="75CAD621" w:rsidR="00126B4C" w:rsidRPr="00BB4B4D" w:rsidRDefault="00126B4C" w:rsidP="00126B4C">
      <w:pPr>
        <w:rPr>
          <w:rFonts w:ascii="Helvetica" w:hAnsi="Helvetica"/>
          <w:sz w:val="24"/>
          <w:szCs w:val="24"/>
        </w:rPr>
      </w:pPr>
      <w:r w:rsidRPr="00BB4B4D">
        <w:rPr>
          <w:rFonts w:ascii="Helvetica" w:hAnsi="Helvetica"/>
          <w:sz w:val="24"/>
          <w:szCs w:val="24"/>
        </w:rPr>
        <w:t>All applications for special consideration can only be made on a case-by-case basis and thus separate applications must be made for each learner.</w:t>
      </w:r>
      <w:r w:rsidR="009831FD" w:rsidRPr="00BB4B4D">
        <w:rPr>
          <w:rFonts w:ascii="Helvetica" w:hAnsi="Helvetica"/>
          <w:sz w:val="24"/>
          <w:szCs w:val="24"/>
        </w:rPr>
        <w:t xml:space="preserve"> </w:t>
      </w:r>
      <w:r w:rsidRPr="00BB4B4D">
        <w:rPr>
          <w:rFonts w:ascii="Helvetica" w:hAnsi="Helvetica"/>
          <w:sz w:val="24"/>
          <w:szCs w:val="24"/>
        </w:rPr>
        <w:t>Learners may apply for special consideration during or after an assessment but may not apply for special consideration in the case of a permanent disability or learning difficulty. The size of the adjustment will depend on the circumstances during the assessment and will reflect the difficulty faced by the learner.</w:t>
      </w:r>
    </w:p>
    <w:p w14:paraId="350C9ECB" w14:textId="4D7803D6" w:rsidR="00126B4C" w:rsidRPr="008226C0" w:rsidRDefault="00565977" w:rsidP="00126B4C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4"/>
          <w:szCs w:val="24"/>
        </w:rPr>
        <w:t>February 2024</w:t>
      </w:r>
      <w:r w:rsidR="00506F63" w:rsidRPr="00BB4B4D">
        <w:rPr>
          <w:rFonts w:ascii="Helvetica" w:hAnsi="Helvetica"/>
          <w:sz w:val="24"/>
          <w:szCs w:val="24"/>
        </w:rPr>
        <w:t xml:space="preserve"> </w:t>
      </w:r>
      <w:r w:rsidR="005F1FC3" w:rsidRPr="00BB4B4D">
        <w:rPr>
          <w:rFonts w:ascii="Helvetica" w:hAnsi="Helvetica"/>
          <w:sz w:val="24"/>
          <w:szCs w:val="24"/>
        </w:rPr>
        <w:t xml:space="preserve">Simon owen </w:t>
      </w:r>
      <w:r w:rsidR="00506F63">
        <w:rPr>
          <w:rFonts w:ascii="Helvetica" w:hAnsi="Helvetica"/>
          <w:noProof/>
          <w:sz w:val="28"/>
          <w:szCs w:val="28"/>
        </w:rPr>
        <w:drawing>
          <wp:inline distT="0" distB="0" distL="0" distR="0" wp14:anchorId="702EC311" wp14:editId="4CFE4568">
            <wp:extent cx="1856063" cy="446326"/>
            <wp:effectExtent l="0" t="0" r="0" b="0"/>
            <wp:docPr id="2" name="Picture 2" descr="A pair of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air of glasse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063" cy="446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B39A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  <w:r w:rsidRPr="008226C0">
        <w:rPr>
          <w:rFonts w:ascii="Helvetica" w:hAnsi="Helvetica"/>
          <w:sz w:val="28"/>
          <w:szCs w:val="28"/>
        </w:rPr>
        <w:t xml:space="preserve"> </w:t>
      </w:r>
    </w:p>
    <w:p w14:paraId="40DAFD54" w14:textId="1527C40D" w:rsidR="00126B4C" w:rsidRPr="008226C0" w:rsidRDefault="00126B4C" w:rsidP="00227E81">
      <w:pPr>
        <w:rPr>
          <w:rFonts w:ascii="Helvetica" w:hAnsi="Helvetica"/>
          <w:sz w:val="28"/>
          <w:szCs w:val="28"/>
        </w:rPr>
      </w:pPr>
      <w:r w:rsidRPr="008226C0">
        <w:rPr>
          <w:rFonts w:ascii="Helvetica" w:hAnsi="Helvetica"/>
          <w:sz w:val="28"/>
          <w:szCs w:val="28"/>
        </w:rPr>
        <w:t xml:space="preserve"> </w:t>
      </w:r>
    </w:p>
    <w:p w14:paraId="2C3545F3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</w:p>
    <w:p w14:paraId="12C94B3B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  <w:r w:rsidRPr="008226C0">
        <w:rPr>
          <w:rFonts w:ascii="Helvetica" w:hAnsi="Helvetica"/>
          <w:sz w:val="28"/>
          <w:szCs w:val="28"/>
        </w:rPr>
        <w:t xml:space="preserve"> </w:t>
      </w:r>
    </w:p>
    <w:p w14:paraId="4F57C2A4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</w:p>
    <w:p w14:paraId="74D2EDDC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  <w:r w:rsidRPr="008226C0">
        <w:rPr>
          <w:rFonts w:ascii="Helvetica" w:hAnsi="Helvetica"/>
          <w:sz w:val="28"/>
          <w:szCs w:val="28"/>
        </w:rPr>
        <w:t xml:space="preserve"> </w:t>
      </w:r>
    </w:p>
    <w:p w14:paraId="5AFBFA6B" w14:textId="77777777" w:rsidR="00126B4C" w:rsidRPr="008226C0" w:rsidRDefault="00126B4C" w:rsidP="00126B4C">
      <w:pPr>
        <w:rPr>
          <w:rFonts w:ascii="Helvetica" w:hAnsi="Helvetica"/>
          <w:sz w:val="28"/>
          <w:szCs w:val="28"/>
        </w:rPr>
      </w:pPr>
    </w:p>
    <w:p w14:paraId="5C5E6815" w14:textId="77777777" w:rsidR="000855FA" w:rsidRPr="008226C0" w:rsidRDefault="000855FA">
      <w:pPr>
        <w:rPr>
          <w:rFonts w:ascii="Helvetica" w:hAnsi="Helvetica"/>
          <w:sz w:val="28"/>
          <w:szCs w:val="28"/>
        </w:rPr>
      </w:pPr>
    </w:p>
    <w:sectPr w:rsidR="000855FA" w:rsidRPr="008226C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172C" w14:textId="77777777" w:rsidR="00DD66FE" w:rsidRDefault="00DD66FE" w:rsidP="00DC0674">
      <w:pPr>
        <w:spacing w:after="0" w:line="240" w:lineRule="auto"/>
      </w:pPr>
      <w:r>
        <w:separator/>
      </w:r>
    </w:p>
  </w:endnote>
  <w:endnote w:type="continuationSeparator" w:id="0">
    <w:p w14:paraId="550FC134" w14:textId="77777777" w:rsidR="00DD66FE" w:rsidRDefault="00DD66FE" w:rsidP="00DC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5C2C" w14:textId="77777777" w:rsidR="00DD66FE" w:rsidRDefault="00DD66FE" w:rsidP="00DC0674">
      <w:pPr>
        <w:spacing w:after="0" w:line="240" w:lineRule="auto"/>
      </w:pPr>
      <w:r>
        <w:separator/>
      </w:r>
    </w:p>
  </w:footnote>
  <w:footnote w:type="continuationSeparator" w:id="0">
    <w:p w14:paraId="683B9A3A" w14:textId="77777777" w:rsidR="00DD66FE" w:rsidRDefault="00DD66FE" w:rsidP="00DC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6B1E" w14:textId="62155D99" w:rsidR="00F96D1B" w:rsidRDefault="005F1F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B48FF8" wp14:editId="288ADD6B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2446020" cy="895985"/>
          <wp:effectExtent l="0" t="0" r="0" b="0"/>
          <wp:wrapThrough wrapText="bothSides">
            <wp:wrapPolygon edited="0">
              <wp:start x="0" y="0"/>
              <wp:lineTo x="0" y="21125"/>
              <wp:lineTo x="21364" y="21125"/>
              <wp:lineTo x="21364" y="0"/>
              <wp:lineTo x="0" y="0"/>
            </wp:wrapPolygon>
          </wp:wrapThrough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CDE"/>
    <w:multiLevelType w:val="hybridMultilevel"/>
    <w:tmpl w:val="0B3A0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A27FB0"/>
    <w:multiLevelType w:val="hybridMultilevel"/>
    <w:tmpl w:val="C1E4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2152975">
    <w:abstractNumId w:val="0"/>
  </w:num>
  <w:num w:numId="2" w16cid:durableId="165402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20AA"/>
    <w:rsid w:val="00063975"/>
    <w:rsid w:val="00072527"/>
    <w:rsid w:val="000855FA"/>
    <w:rsid w:val="00126B4C"/>
    <w:rsid w:val="00165EE9"/>
    <w:rsid w:val="001C05A3"/>
    <w:rsid w:val="00227E81"/>
    <w:rsid w:val="00506F63"/>
    <w:rsid w:val="00560288"/>
    <w:rsid w:val="00565977"/>
    <w:rsid w:val="005762E7"/>
    <w:rsid w:val="005F1FC3"/>
    <w:rsid w:val="005F2032"/>
    <w:rsid w:val="005F4AE3"/>
    <w:rsid w:val="006F3B7B"/>
    <w:rsid w:val="0078005C"/>
    <w:rsid w:val="008226C0"/>
    <w:rsid w:val="009405B9"/>
    <w:rsid w:val="00976128"/>
    <w:rsid w:val="009831FD"/>
    <w:rsid w:val="00A53A0D"/>
    <w:rsid w:val="00B92523"/>
    <w:rsid w:val="00BB4B4D"/>
    <w:rsid w:val="00C41A39"/>
    <w:rsid w:val="00CA3F66"/>
    <w:rsid w:val="00CA6275"/>
    <w:rsid w:val="00CB20AA"/>
    <w:rsid w:val="00CC2EFA"/>
    <w:rsid w:val="00D41EA2"/>
    <w:rsid w:val="00D465A8"/>
    <w:rsid w:val="00D93059"/>
    <w:rsid w:val="00DC0674"/>
    <w:rsid w:val="00DD66FE"/>
    <w:rsid w:val="00E028E7"/>
    <w:rsid w:val="00EA25B7"/>
    <w:rsid w:val="00ED24D0"/>
    <w:rsid w:val="00F00666"/>
    <w:rsid w:val="00F94CDE"/>
    <w:rsid w:val="00F96D1B"/>
    <w:rsid w:val="00FA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1C0EF"/>
  <w15:chartTrackingRefBased/>
  <w15:docId w15:val="{18A07E6B-E5B0-48D9-BAC2-097DE47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674"/>
  </w:style>
  <w:style w:type="paragraph" w:styleId="Footer">
    <w:name w:val="footer"/>
    <w:basedOn w:val="Normal"/>
    <w:link w:val="FooterChar"/>
    <w:uiPriority w:val="99"/>
    <w:unhideWhenUsed/>
    <w:rsid w:val="00DC0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674"/>
  </w:style>
  <w:style w:type="paragraph" w:styleId="NoSpacing">
    <w:name w:val="No Spacing"/>
    <w:uiPriority w:val="1"/>
    <w:qFormat/>
    <w:rsid w:val="00227E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E0B9E7A18AA4CBB77FEEE31727859" ma:contentTypeVersion="4" ma:contentTypeDescription="Create a new document." ma:contentTypeScope="" ma:versionID="b7bcacb69c5628dff0d51cc6bb75abf7">
  <xsd:schema xmlns:xsd="http://www.w3.org/2001/XMLSchema" xmlns:xs="http://www.w3.org/2001/XMLSchema" xmlns:p="http://schemas.microsoft.com/office/2006/metadata/properties" xmlns:ns3="0bafe48d-d309-42b4-9189-3a0c2e91e07e" targetNamespace="http://schemas.microsoft.com/office/2006/metadata/properties" ma:root="true" ma:fieldsID="e89a81ec2393f1e069c1e1cab6f1d603" ns3:_="">
    <xsd:import namespace="0bafe48d-d309-42b4-9189-3a0c2e91e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fe48d-d309-42b4-9189-3a0c2e91e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FCE440-AAD4-43BB-998E-F1231E113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afe48d-d309-42b4-9189-3a0c2e91e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66A29-80B1-42A8-B7A9-303856D42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7C3349-CE74-4AE6-B559-7D2C075F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owen</dc:creator>
  <cp:keywords/>
  <dc:description/>
  <cp:lastModifiedBy>simon owen</cp:lastModifiedBy>
  <cp:revision>10</cp:revision>
  <dcterms:created xsi:type="dcterms:W3CDTF">2022-05-17T15:50:00Z</dcterms:created>
  <dcterms:modified xsi:type="dcterms:W3CDTF">2024-02-04T12:20:00Z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0x0101002B3E0B9E7A18AA4CBB77FEEE31727859</vt:lpwstr>
  </property>
</Properties>
</file>